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E2F" w:rsidRPr="009263EA" w:rsidRDefault="009263EA" w:rsidP="009263EA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Математика</w:t>
      </w:r>
      <w:r w:rsidRPr="006666FD">
        <w:rPr>
          <w:rFonts w:eastAsia="Times New Roman"/>
          <w:b/>
          <w:color w:val="000000"/>
        </w:rPr>
        <w:t>»</w:t>
      </w:r>
    </w:p>
    <w:p w:rsidR="009263EA" w:rsidRPr="002D1758" w:rsidRDefault="009263EA" w:rsidP="009263EA">
      <w:r>
        <w:t xml:space="preserve">         </w:t>
      </w:r>
      <w:r w:rsidRPr="002D1758">
        <w:t>Рабочая программа  составлена на основе:</w:t>
      </w:r>
    </w:p>
    <w:p w:rsidR="009263EA" w:rsidRPr="002D1758" w:rsidRDefault="009263EA" w:rsidP="009263EA">
      <w:r>
        <w:t>-</w:t>
      </w:r>
      <w:r w:rsidRPr="002D1758">
        <w:t xml:space="preserve">требований 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9263EA" w:rsidRDefault="009263EA" w:rsidP="009263EA">
      <w:r>
        <w:t>-п</w:t>
      </w:r>
      <w:r w:rsidRPr="002D1758">
        <w:t>оложения о рабо</w:t>
      </w:r>
      <w:r>
        <w:t>чей программе учебного предмета МБОУ «</w:t>
      </w:r>
      <w:proofErr w:type="spellStart"/>
      <w:r>
        <w:t>Краснокуткая</w:t>
      </w:r>
      <w:proofErr w:type="spellEnd"/>
      <w:r>
        <w:t xml:space="preserve"> СОШ» </w:t>
      </w:r>
      <w:proofErr w:type="spellStart"/>
      <w:r>
        <w:t>Боковского</w:t>
      </w:r>
      <w:proofErr w:type="spellEnd"/>
      <w:r>
        <w:t xml:space="preserve"> района </w:t>
      </w:r>
    </w:p>
    <w:p w:rsidR="009263EA" w:rsidRPr="002D1758" w:rsidRDefault="009263EA" w:rsidP="009263EA">
      <w:r>
        <w:rPr>
          <w:rStyle w:val="apple-converted-space"/>
        </w:rPr>
        <w:t>-у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9263EA" w:rsidRDefault="009263EA" w:rsidP="009263EA">
      <w:r>
        <w:t>-п</w:t>
      </w:r>
      <w:r w:rsidRPr="002D1758">
        <w:t xml:space="preserve">римерной программы начального общего образования по учебным предметам. </w:t>
      </w:r>
    </w:p>
    <w:p w:rsidR="009263EA" w:rsidRPr="002D1758" w:rsidRDefault="009263EA" w:rsidP="009263EA">
      <w:r>
        <w:t>-</w:t>
      </w:r>
      <w:r w:rsidRPr="002D1758">
        <w:t>авторской программы Н.Б. Истоминой  «Математика: программы 1-4 классы». Издательство: Смоленск «Ассоциация XXI век, 2013 год</w:t>
      </w:r>
    </w:p>
    <w:p w:rsidR="009263EA" w:rsidRPr="002D1758" w:rsidRDefault="009263EA" w:rsidP="009263EA">
      <w:r>
        <w:t xml:space="preserve">       </w:t>
      </w:r>
      <w:r w:rsidRPr="002D1758">
        <w:t xml:space="preserve">  Рабочая программа обеспечена УМК:</w:t>
      </w:r>
    </w:p>
    <w:p w:rsidR="009263EA" w:rsidRPr="002D1758" w:rsidRDefault="009263EA" w:rsidP="009263EA">
      <w:r>
        <w:t>м</w:t>
      </w:r>
      <w:r w:rsidRPr="002D1758">
        <w:t>атематика: учебник для 4 класса общеобразовательных учреждений. В двух частях. / Н.Б. Истомина. - Смоленск: Ассоциация XXI век, 2013.</w:t>
      </w:r>
    </w:p>
    <w:p w:rsidR="009263EA" w:rsidRPr="002D1758" w:rsidRDefault="009263EA" w:rsidP="009263EA">
      <w:r>
        <w:t>математика: рабочая тетрадь для 4</w:t>
      </w:r>
      <w:r w:rsidRPr="002D1758">
        <w:t xml:space="preserve"> класса: в 2 ч. / Н.Б. Истомина. - Смоленск: Ассо</w:t>
      </w:r>
      <w:r w:rsidRPr="002D1758">
        <w:softHyphen/>
        <w:t>циация XXI век, 2017.</w:t>
      </w:r>
    </w:p>
    <w:p w:rsidR="009263EA" w:rsidRPr="002D1758" w:rsidRDefault="009263EA" w:rsidP="009263EA">
      <w:pPr>
        <w:ind w:firstLine="360"/>
      </w:pPr>
      <w:r>
        <w:t xml:space="preserve">   </w:t>
      </w:r>
      <w:r w:rsidRPr="002D1758"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</w:p>
    <w:p w:rsidR="009263EA" w:rsidRPr="002D1758" w:rsidRDefault="009263EA" w:rsidP="009263EA">
      <w:r>
        <w:rPr>
          <w:b/>
        </w:rPr>
        <w:t xml:space="preserve">        </w:t>
      </w:r>
      <w:r w:rsidRPr="002D1758">
        <w:rPr>
          <w:b/>
        </w:rPr>
        <w:t>Цель начального курса математики</w:t>
      </w:r>
      <w:r w:rsidRPr="002D1758">
        <w:t xml:space="preserve"> - обеспечить предметную подготовку учащихся, достаточную для продолжения математического образования в основной школе, и создать дидактические условия для овладения учащимися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:rsidR="009263EA" w:rsidRPr="002D1758" w:rsidRDefault="009263EA" w:rsidP="009263EA">
      <w:pPr>
        <w:ind w:firstLine="360"/>
        <w:rPr>
          <w:b/>
        </w:rPr>
      </w:pPr>
      <w:r w:rsidRPr="002D1758">
        <w:rPr>
          <w:b/>
        </w:rPr>
        <w:t xml:space="preserve"> Задачи: </w:t>
      </w:r>
    </w:p>
    <w:p w:rsidR="009263EA" w:rsidRPr="002D1758" w:rsidRDefault="009263EA" w:rsidP="009263EA">
      <w:pPr>
        <w:ind w:firstLine="360"/>
      </w:pPr>
      <w:r>
        <w:t>1)Ф</w:t>
      </w:r>
      <w:r w:rsidRPr="002D1758">
        <w:t xml:space="preserve">ормирование познавательного интереса к учебному предмету «Математика», учитывая  потребности детей в познании окружающего мира и научные данные о центральных психологических новообразованиях младшего школьного возраста, формируемых на данной ступени (6,5 – 11 лет): словесно-логическое мышление, произвольная смысловая память, произвольное внимание, планирование и умение действовать во внутреннем плане, </w:t>
      </w:r>
      <w:proofErr w:type="spellStart"/>
      <w:proofErr w:type="gramStart"/>
      <w:r w:rsidRPr="002D1758">
        <w:t>знаково</w:t>
      </w:r>
      <w:proofErr w:type="spellEnd"/>
      <w:r w:rsidRPr="002D1758">
        <w:t xml:space="preserve"> – символическое</w:t>
      </w:r>
      <w:proofErr w:type="gramEnd"/>
      <w:r w:rsidRPr="002D1758">
        <w:t xml:space="preserve"> мышление, с опорой на наглядно – образное и предметно - действенное мышление.</w:t>
      </w:r>
    </w:p>
    <w:p w:rsidR="009263EA" w:rsidRPr="002D1758" w:rsidRDefault="009263EA" w:rsidP="009263EA">
      <w:pPr>
        <w:ind w:firstLine="360"/>
      </w:pPr>
      <w:r>
        <w:t>2)Р</w:t>
      </w:r>
      <w:r w:rsidRPr="002D1758">
        <w:t>азвитие пространственного воображения,  потребности и способности к интеллектуальной деятельности; на формирование умений: строить рассуждения, аргументировать высказывания, различать обоснованные и необоснованные суждения, выявлять закономерности, устанавливать причинно – следственные связи, осуществлять анализ различных математических объектов, выделяя их существенные и несущественные признаки.</w:t>
      </w:r>
    </w:p>
    <w:p w:rsidR="009263EA" w:rsidRPr="002D1758" w:rsidRDefault="009263EA" w:rsidP="009263EA">
      <w:pPr>
        <w:ind w:firstLine="360"/>
      </w:pPr>
      <w:proofErr w:type="gramStart"/>
      <w:r>
        <w:t>3) О</w:t>
      </w:r>
      <w:r w:rsidRPr="002D1758">
        <w:t>владение в процессе усвоения предметного содержания обобщенными видами деятельности: анализировать, сравнивать, классифицировать математические объекты (числа, величины, числовые выражения), исследовать их структурный состав (многозначные числа, геометрические фигуры), описывать ситуации, с использованием чисел и величин, моделировать математические отношения и зависимости, прогнозировать результат вычислений, контролировать правильность и полноту выполнения алгоритмов арифметических действий, использовать различные приемы проверки нахождения значения числового выражения (с опорой</w:t>
      </w:r>
      <w:proofErr w:type="gramEnd"/>
      <w:r w:rsidRPr="002D1758">
        <w:t xml:space="preserve"> на правила, алгоритмы, прикидку результата), планировать решение задачи, объяснять (пояснять, обосновывать) свой способ действия, описывать свойства геометрических фигур, конструировать и изображать их модели и пр.</w:t>
      </w:r>
    </w:p>
    <w:p w:rsidR="009263EA" w:rsidRDefault="009263EA"/>
    <w:sectPr w:rsidR="009263EA" w:rsidSect="00486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3EA"/>
    <w:rsid w:val="00486E2F"/>
    <w:rsid w:val="0092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63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2018-12-29T07:02:00Z</dcterms:created>
  <dcterms:modified xsi:type="dcterms:W3CDTF">2018-12-29T07:04:00Z</dcterms:modified>
</cp:coreProperties>
</file>